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D4" w:rsidRDefault="002B25D4" w:rsidP="002B25D4">
      <w:pPr>
        <w:pStyle w:val="NormalnyWeb"/>
      </w:pPr>
      <w:r>
        <w:rPr>
          <w:rFonts w:ascii="Arial" w:hAnsi="Arial" w:cs="Arial"/>
        </w:rPr>
        <w:t>Dziś przed Są</w:t>
      </w:r>
      <w:bookmarkStart w:id="0" w:name="_GoBack"/>
      <w:bookmarkEnd w:id="0"/>
      <w:r>
        <w:rPr>
          <w:rFonts w:ascii="Arial" w:hAnsi="Arial" w:cs="Arial"/>
        </w:rPr>
        <w:t xml:space="preserve">dem Rejonowym dla Warszawy-Woli (sygnatura III K 555/20) rozpatrywano sprawę z subsydiarnego aktu oskarżenia Sieci Obywatelskiej </w:t>
      </w:r>
      <w:proofErr w:type="spellStart"/>
      <w:r>
        <w:rPr>
          <w:rFonts w:ascii="Arial" w:hAnsi="Arial" w:cs="Arial"/>
        </w:rPr>
        <w:t>Watchdog</w:t>
      </w:r>
      <w:proofErr w:type="spellEnd"/>
      <w:r>
        <w:rPr>
          <w:rFonts w:ascii="Arial" w:hAnsi="Arial" w:cs="Arial"/>
        </w:rPr>
        <w:t xml:space="preserve"> Polska przeciw Zarządowi Fundacji Lux </w:t>
      </w:r>
      <w:proofErr w:type="spellStart"/>
      <w:r>
        <w:rPr>
          <w:rFonts w:ascii="Arial" w:hAnsi="Arial" w:cs="Arial"/>
        </w:rPr>
        <w:t>Veritatis</w:t>
      </w:r>
      <w:proofErr w:type="spellEnd"/>
      <w:r>
        <w:rPr>
          <w:rFonts w:ascii="Arial" w:hAnsi="Arial" w:cs="Arial"/>
        </w:rPr>
        <w:t xml:space="preserve">. Przedstawiamy krótką relację mecenasa Adama Kuczyńskiego, reprezentującego </w:t>
      </w:r>
      <w:proofErr w:type="spellStart"/>
      <w:r>
        <w:rPr>
          <w:rFonts w:ascii="Arial" w:hAnsi="Arial" w:cs="Arial"/>
        </w:rPr>
        <w:t>Watchdoga</w:t>
      </w:r>
      <w:proofErr w:type="spellEnd"/>
      <w:r>
        <w:rPr>
          <w:rFonts w:ascii="Arial" w:hAnsi="Arial" w:cs="Arial"/>
        </w:rPr>
        <w:t xml:space="preserve"> przed sądem:</w:t>
      </w:r>
    </w:p>
    <w:p w:rsidR="002B25D4" w:rsidRDefault="002B25D4" w:rsidP="002B25D4">
      <w:pPr>
        <w:pStyle w:val="NormalnyWeb"/>
      </w:pPr>
      <w:r>
        <w:rPr>
          <w:rStyle w:val="Uwydatnienie"/>
          <w:rFonts w:ascii="Arial" w:hAnsi="Arial" w:cs="Arial"/>
        </w:rPr>
        <w:t xml:space="preserve">Dzisiaj sąd nie otworzył przewodu sądowego, to znaczy nie został odczytany akt oskarżenia, natomiast zajmowaliśmy się kwestiami formalnymi – sąd rozpoznawał wnioski złożone przez obronę i przez prokuraturę o skierowanie sprawy na posiedzenie celem umorzenia. Jeżeli sąd uwzględniłby te wnioski, to na takim posiedzeniu sprawa mogła zostać umorzona i zakończona. Teoretycznie moglibyśmy składać zażalenie, jednak są one rzadko uwzględniane. Sąd na szczęście nie przychylił się do wniosków obrony i prokuratury, i mamy nadzieję spotkać się na następnej rozprawie 29 kwietnia ze wszystkimi oskarżonymi, by usłyszeć, czy przyznają się do zarzucanego im czynu i czy chcą składać ewentualne wyjaśnienia. Będziemy wówczas przesłuchiwać również prezesa Sieci Obywatelskiej </w:t>
      </w:r>
      <w:proofErr w:type="spellStart"/>
      <w:r>
        <w:rPr>
          <w:rStyle w:val="Uwydatnienie"/>
          <w:rFonts w:ascii="Arial" w:hAnsi="Arial" w:cs="Arial"/>
        </w:rPr>
        <w:t>Watchdog</w:t>
      </w:r>
      <w:proofErr w:type="spellEnd"/>
      <w:r>
        <w:rPr>
          <w:rStyle w:val="Uwydatnienie"/>
          <w:rFonts w:ascii="Arial" w:hAnsi="Arial" w:cs="Arial"/>
        </w:rPr>
        <w:t xml:space="preserve"> Polska, Szymona Osowskiego.</w:t>
      </w:r>
    </w:p>
    <w:p w:rsidR="002B25D4" w:rsidRDefault="002B25D4" w:rsidP="002B25D4">
      <w:pPr>
        <w:pStyle w:val="NormalnyWeb"/>
      </w:pPr>
      <w:r>
        <w:rPr>
          <w:rFonts w:ascii="Arial" w:hAnsi="Arial" w:cs="Arial"/>
        </w:rPr>
        <w:t xml:space="preserve">Więcej o historii zmagań o dostęp do informacji na temat działań fundacji Lux </w:t>
      </w:r>
      <w:proofErr w:type="spellStart"/>
      <w:r>
        <w:rPr>
          <w:rFonts w:ascii="Arial" w:hAnsi="Arial" w:cs="Arial"/>
        </w:rPr>
        <w:t>Veritatis</w:t>
      </w:r>
      <w:proofErr w:type="spellEnd"/>
      <w:r>
        <w:fldChar w:fldCharType="begin"/>
      </w:r>
      <w:r>
        <w:instrText xml:space="preserve"> HYPERLINK "https://siecobywatelska.pl/mamy-termin-sprawy-karnej-z-fundacja-tadeusza-rydzyka/" \t "_self" </w:instrText>
      </w:r>
      <w:r>
        <w:fldChar w:fldCharType="separate"/>
      </w:r>
      <w:r>
        <w:rPr>
          <w:rStyle w:val="text-color"/>
          <w:rFonts w:ascii="Arial" w:hAnsi="Arial" w:cs="Arial"/>
          <w:color w:val="00BAFF"/>
          <w:u w:val="single"/>
        </w:rPr>
        <w:t xml:space="preserve"> tutaj</w:t>
      </w:r>
      <w:r>
        <w:fldChar w:fldCharType="end"/>
      </w:r>
      <w:r>
        <w:rPr>
          <w:rFonts w:ascii="Arial" w:hAnsi="Arial" w:cs="Arial"/>
        </w:rPr>
        <w:t xml:space="preserve">. </w:t>
      </w:r>
    </w:p>
    <w:p w:rsidR="002B25D4" w:rsidRDefault="002B25D4" w:rsidP="002B25D4">
      <w:pPr>
        <w:pStyle w:val="NormalnyWeb"/>
      </w:pPr>
      <w:r>
        <w:rPr>
          <w:rFonts w:ascii="Arial" w:hAnsi="Arial" w:cs="Arial"/>
          <w:sz w:val="27"/>
          <w:szCs w:val="27"/>
        </w:rPr>
        <w:t xml:space="preserve">kontakt: Szymon Osowski, tel. 605 360 190, </w:t>
      </w:r>
      <w:hyperlink r:id="rId4" w:tgtFrame="_self" w:history="1">
        <w:r>
          <w:rPr>
            <w:rStyle w:val="text-color"/>
            <w:rFonts w:ascii="Arial" w:hAnsi="Arial" w:cs="Arial"/>
            <w:color w:val="0000FF"/>
            <w:sz w:val="27"/>
            <w:szCs w:val="27"/>
            <w:u w:val="single"/>
          </w:rPr>
          <w:t>szymon.osowski@siecobywatelska.pl</w:t>
        </w:r>
      </w:hyperlink>
    </w:p>
    <w:p w:rsidR="002B25D4" w:rsidRDefault="002B25D4" w:rsidP="002B25D4">
      <w:pPr>
        <w:pStyle w:val="NormalnyWeb"/>
      </w:pPr>
      <w:hyperlink r:id="rId5" w:tgtFrame="_self" w:history="1">
        <w:r>
          <w:rPr>
            <w:rStyle w:val="text-color"/>
            <w:rFonts w:ascii="Arial" w:hAnsi="Arial" w:cs="Arial"/>
            <w:color w:val="000000"/>
            <w:sz w:val="21"/>
            <w:szCs w:val="21"/>
            <w:u w:val="single"/>
          </w:rPr>
          <w:t>S</w:t>
        </w:r>
      </w:hyperlink>
      <w:r>
        <w:rPr>
          <w:rStyle w:val="text-color"/>
          <w:rFonts w:ascii="Arial" w:hAnsi="Arial" w:cs="Arial"/>
          <w:color w:val="000000"/>
          <w:sz w:val="21"/>
          <w:szCs w:val="21"/>
        </w:rPr>
        <w:t xml:space="preserve">ieć Obywatelska </w:t>
      </w:r>
      <w:proofErr w:type="spellStart"/>
      <w:r>
        <w:rPr>
          <w:rStyle w:val="text-color"/>
          <w:rFonts w:ascii="Arial" w:hAnsi="Arial" w:cs="Arial"/>
          <w:color w:val="000000"/>
          <w:sz w:val="21"/>
          <w:szCs w:val="21"/>
        </w:rPr>
        <w:t>Watchdog</w:t>
      </w:r>
      <w:proofErr w:type="spellEnd"/>
      <w:r>
        <w:rPr>
          <w:rStyle w:val="text-color"/>
          <w:rFonts w:ascii="Arial" w:hAnsi="Arial" w:cs="Arial"/>
          <w:color w:val="000000"/>
          <w:sz w:val="21"/>
          <w:szCs w:val="21"/>
        </w:rPr>
        <w:t xml:space="preserve"> Polska</w:t>
      </w:r>
    </w:p>
    <w:p w:rsidR="0084633C" w:rsidRDefault="002B25D4"/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D4"/>
    <w:rsid w:val="002B25D4"/>
    <w:rsid w:val="003E58A1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DBFB-DB68-4972-9978-371BE04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25D4"/>
    <w:rPr>
      <w:i/>
      <w:iCs/>
    </w:rPr>
  </w:style>
  <w:style w:type="character" w:customStyle="1" w:styleId="text-color">
    <w:name w:val="text-color"/>
    <w:basedOn w:val="Domylnaczcionkaakapitu"/>
    <w:rsid w:val="002B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4207&amp;amp;qid=412416" TargetMode="External"/><Relationship Id="rId4" Type="http://schemas.openxmlformats.org/officeDocument/2006/relationships/hyperlink" Target="https://crm.siecobywatelska.pl/web-data/plugins/civicrm/civicrm/extern/url.php?u=4207&amp;amp;qid=4124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2021-09-20T10:56:00Z</dcterms:created>
  <dcterms:modified xsi:type="dcterms:W3CDTF">2021-09-20T10:57:00Z</dcterms:modified>
</cp:coreProperties>
</file>