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7" w:rsidRPr="00662597" w:rsidRDefault="00662597" w:rsidP="00662597">
      <w:pPr>
        <w:pStyle w:val="Nagwek2"/>
      </w:pPr>
      <w:bookmarkStart w:id="0" w:name="_GoBack"/>
      <w:bookmarkEnd w:id="0"/>
      <w:r>
        <w:t>Sesje rady gminy, rady powiatu, sejmiku województwa – aktualizacja stanu prawnego – 25 marca 2020 w kontekście “zakazu przemieszczania się”</w:t>
      </w:r>
    </w:p>
    <w:p w:rsidR="00EB1CFE" w:rsidRPr="00EB1CFE" w:rsidRDefault="00EB1CFE" w:rsidP="00EB1C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Spotykanie się w celu przeprowadzenia sesji rady gminy, powiatu czy sejmiku województwa, może stwarzać zagrożenie dla bezpieczeństwa i zdrowia radnych oraz publiczności. Podjęcie działań eliminujących ryzyko może odbywać się jednak wyłącznie w granicach prawa. Wprowadzone przepisy, dotyczące m.in. zakazu przemieszczania się, nie wpływają na możliwość przeprowadzenia sesji rady gminy, powiatu czy sejmiku województwa.</w:t>
      </w:r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nie wprowadzono dotychczas żadnego ze stanów nadzwyczajnych, o których mowa w przepisach Konstytucji RP oraz przepisach ustawy o stanie wyjątkowym czy ustawy o stanie klęski żywiołowej. </w:t>
      </w:r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o szczególnych rozwiązaniach związanych z zapobieganiem, przeciwdziałaniem i zwalczaniem COVID-19, innych chorób zakaźnych oraz wywołanych nimi sytuacji kryzysowych oraz przepisy rozporządzenia w sprawie ogłoszenia na obszarze Rzeczypospolitej Polskiej stanu epidemii nie mogą stanowić i nie stanowią podstawy ograniczenia prowadzenia sesji rady (sejmiku).</w:t>
      </w:r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jeszcze przypominamy, że posiedzenie rady (sejmiku) może odbyć się natomiast w innym miejscu niż dzieje się to zwyczajowo, jeżeli pozwoli to na zapewnienie warunków z zachowaniem bezpiecznej odległości między jej uczestnikami. Po zapełnieniu wyznaczonych miejsc wstęp dla kolejnych osób może zostać ograniczony, co pozostanie w zgodzie z </w:t>
      </w:r>
      <w:r w:rsidRPr="00EB1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4 ustawy o dostępie do informacji publicznej</w:t>
      </w: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w opinii przygotowanej przez prawniczkę Sieci Obywatelskiej </w:t>
      </w:r>
      <w:proofErr w:type="spellStart"/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Polska, Paulę Kłucińską: </w:t>
      </w:r>
      <w:hyperlink r:id="rId4" w:history="1">
        <w:r w:rsidRPr="00EB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Sesje rady gminy, rady powiatu, sejmiku województwa – aktualizacja stanu prawnego – 25 marca 2020 w kontekście “zakazu przemieszczania się”</w:t>
        </w:r>
      </w:hyperlink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Paula Kłucińska, tel.+48 697 932 643, </w:t>
      </w:r>
      <w:hyperlink r:id="rId5" w:history="1">
        <w:r w:rsidRPr="00EB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paula.klucinska@siecobywatelska.pl</w:t>
        </w:r>
      </w:hyperlink>
    </w:p>
    <w:p w:rsidR="00EB1CFE" w:rsidRPr="00EB1CFE" w:rsidRDefault="00EB1CFE" w:rsidP="00EB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Obywatelska </w:t>
      </w:r>
      <w:proofErr w:type="spellStart"/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>Watchdog</w:t>
      </w:r>
      <w:proofErr w:type="spellEnd"/>
      <w:r w:rsidRPr="00EB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</w:p>
    <w:p w:rsidR="00EB1CFE" w:rsidRDefault="00EB1CFE"/>
    <w:sectPr w:rsidR="00EB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FE"/>
    <w:rsid w:val="00662597"/>
    <w:rsid w:val="00E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981"/>
  <w15:chartTrackingRefBased/>
  <w15:docId w15:val="{52BD73D9-C4E8-4363-9781-ACD3DB5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B1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B1C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CFE"/>
    <w:rPr>
      <w:b/>
      <w:bCs/>
    </w:rPr>
  </w:style>
  <w:style w:type="paragraph" w:customStyle="1" w:styleId="entry-title">
    <w:name w:val="entry-title"/>
    <w:basedOn w:val="Normalny"/>
    <w:rsid w:val="00EB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1CFE"/>
    <w:rPr>
      <w:color w:val="0000FF"/>
      <w:u w:val="single"/>
    </w:rPr>
  </w:style>
  <w:style w:type="paragraph" w:customStyle="1" w:styleId="red">
    <w:name w:val="red"/>
    <w:basedOn w:val="Normalny"/>
    <w:rsid w:val="00EB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.klucinska@siecobywatelska.pl" TargetMode="External"/><Relationship Id="rId4" Type="http://schemas.openxmlformats.org/officeDocument/2006/relationships/hyperlink" Target="https://siecobywatelska.pl/sesje-rady-gminy-rady-powiatu-sejmiku-wojewodztwa-aktualizacja-stanu-prawnego-25-marca-2020-w-kontekscie-zakazu-przemieszczania-sie/?preview_id=20988&amp;preview_nonce=633b1527aa&amp;post_format=standard&amp;_thumbnail_id=-1&amp;preview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2</cp:revision>
  <dcterms:created xsi:type="dcterms:W3CDTF">2020-03-25T18:45:00Z</dcterms:created>
  <dcterms:modified xsi:type="dcterms:W3CDTF">2020-03-25T18:47:00Z</dcterms:modified>
</cp:coreProperties>
</file>