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B8" w:rsidRPr="006B40B8" w:rsidRDefault="006B40B8" w:rsidP="006B40B8">
      <w:pPr>
        <w:spacing w:line="256" w:lineRule="auto"/>
        <w:rPr>
          <w:rFonts w:ascii="Calibri" w:eastAsia="Times New Roman" w:hAnsi="Calibri" w:cs="Calibri"/>
          <w:lang w:eastAsia="pl-PL"/>
        </w:rPr>
      </w:pPr>
      <w:r w:rsidRPr="006B40B8">
        <w:rPr>
          <w:rFonts w:ascii="Calibri" w:eastAsia="Times New Roman" w:hAnsi="Calibri" w:cs="Calibri"/>
          <w:lang w:eastAsia="pl-PL"/>
        </w:rPr>
        <w:t xml:space="preserve">Sieć Obywatelska </w:t>
      </w:r>
      <w:proofErr w:type="spellStart"/>
      <w:r w:rsidRPr="006B40B8">
        <w:rPr>
          <w:rFonts w:ascii="Calibri" w:eastAsia="Times New Roman" w:hAnsi="Calibri" w:cs="Calibri"/>
          <w:lang w:eastAsia="pl-PL"/>
        </w:rPr>
        <w:t>Watchdog</w:t>
      </w:r>
      <w:proofErr w:type="spellEnd"/>
      <w:r w:rsidRPr="006B40B8">
        <w:rPr>
          <w:rFonts w:ascii="Calibri" w:eastAsia="Times New Roman" w:hAnsi="Calibri" w:cs="Calibri"/>
          <w:lang w:eastAsia="pl-PL"/>
        </w:rPr>
        <w:t xml:space="preserve"> Polska w 2016 roku zapytała wszystkie miasta o nagrody dla urzędników. Prezydent Elbląga udostępnił nam dane dotyczące 63 pracowników, uważał, że tylko oni pełnią funkcje publiczne, ponieważ podejmują decyzje w jego imieniu. Wojewódzki Sąd Administracyjny uznał, że Prezydent za wąsko definiuje pojęcie funkcji publicznej i kazał jeszcze raz rozpatrzyć nasz wniosek. Tak samo orzekł NSA. Prezydent ponownie nam odmówił, jednocześnie udostępniając dane o nagrodach przyznanych 400 urzędnikom. Więcej w tekście: </w:t>
      </w:r>
      <w:hyperlink r:id="rId4" w:tgtFrame="_blank" w:history="1">
        <w:r w:rsidRPr="006B40B8">
          <w:rPr>
            <w:rFonts w:ascii="Calibri" w:eastAsia="Times New Roman" w:hAnsi="Calibri" w:cs="Calibri"/>
            <w:color w:val="0563C1"/>
            <w:lang w:eastAsia="pl-PL"/>
          </w:rPr>
          <w:t>Elbląg</w:t>
        </w:r>
        <w:r w:rsidRPr="006B40B8">
          <w:rPr>
            <w:rFonts w:ascii="Calibri" w:eastAsia="Times New Roman" w:hAnsi="Calibri" w:cs="Calibri"/>
            <w:color w:val="0563C1"/>
            <w:u w:val="single"/>
            <w:lang w:eastAsia="pl-PL"/>
          </w:rPr>
          <w:t xml:space="preserve"> wyczerpująco odmawia</w:t>
        </w:r>
      </w:hyperlink>
      <w:r w:rsidRPr="006B40B8">
        <w:rPr>
          <w:rFonts w:ascii="Calibri" w:eastAsia="Times New Roman" w:hAnsi="Calibri" w:cs="Calibri"/>
          <w:lang w:eastAsia="pl-PL"/>
        </w:rPr>
        <w:t>.</w:t>
      </w:r>
    </w:p>
    <w:p w:rsidR="0084633C" w:rsidRDefault="006B40B8" w:rsidP="006B40B8">
      <w:r w:rsidRPr="006B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Sieć Obywatelska </w:t>
      </w:r>
      <w:proofErr w:type="spellStart"/>
      <w:r w:rsidRPr="006B40B8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 w:rsidRPr="006B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</w:t>
      </w:r>
      <w:bookmarkStart w:id="0" w:name="_GoBack"/>
      <w:bookmarkEnd w:id="0"/>
    </w:p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B8"/>
    <w:rsid w:val="003E58A1"/>
    <w:rsid w:val="006A3B7D"/>
    <w:rsid w:val="006B40B8"/>
    <w:rsid w:val="00C52D84"/>
    <w:rsid w:val="00E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D86D0-7B75-4337-9F39-CB47FD04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6B40B8"/>
  </w:style>
  <w:style w:type="character" w:styleId="Hipercze">
    <w:name w:val="Hyperlink"/>
    <w:basedOn w:val="Domylnaczcionkaakapitu"/>
    <w:uiPriority w:val="99"/>
    <w:semiHidden/>
    <w:unhideWhenUsed/>
    <w:rsid w:val="006B4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ecobywatelska.pl/elblag-wyczerpujaco-odmawia/?preview_id=17222&amp;preview_nonce=5e37e52056&amp;post_format=standard&amp;_thumbnail_id=-1&amp;preview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2019-04-16T12:10:00Z</dcterms:created>
  <dcterms:modified xsi:type="dcterms:W3CDTF">2019-04-16T12:10:00Z</dcterms:modified>
</cp:coreProperties>
</file>