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297" w:rsidRDefault="006F6297">
      <w:r>
        <w:t xml:space="preserve">Co zrobić z wyrokiem wydanym przez </w:t>
      </w:r>
      <w:r>
        <w:t>Trybunał Konstytucyjny</w:t>
      </w:r>
      <w:r>
        <w:t xml:space="preserve">, który przestał być </w:t>
      </w:r>
      <w:r>
        <w:t>organem</w:t>
      </w:r>
      <w:r>
        <w:t xml:space="preserve"> z</w:t>
      </w:r>
      <w:r>
        <w:t>apewnia</w:t>
      </w:r>
      <w:r>
        <w:t>jącym</w:t>
      </w:r>
      <w:r>
        <w:t xml:space="preserve"> skuteczną ochronę praw i wolności</w:t>
      </w:r>
      <w:r>
        <w:t>? Wyrokiem dotyczącym bardzo ważnych dla nas spraw? Sami nie wiemy i żałujemy, że politycy postawili nas, obywateli, w takiej sytuacji</w:t>
      </w:r>
      <w:r>
        <w:t>.</w:t>
      </w:r>
      <w:r>
        <w:t xml:space="preserve"> A wyrok dotyczy zgodności z Konstytucją artykułu ustawy o dostępie do informacji publicznej dotyczącym informacji przetworzonej. </w:t>
      </w:r>
      <w:r>
        <w:t xml:space="preserve"> </w:t>
      </w:r>
      <w:r>
        <w:t>TK orzekł dziś, że artykuł ten nie jest niekonstytucyjny. Stwierdził ponadto:</w:t>
      </w:r>
    </w:p>
    <w:p w:rsidR="006F6297" w:rsidRDefault="006F6297">
      <w:r>
        <w:t>Informacja publiczna przetworzona jest nową informacją wytworzoną przez urząd, a jej przygotowanie wymaga pracy i analiz – może sądy administracyjne przestaną wreszcie orzekać, że dużo informacji to też informacja przetworzona.</w:t>
      </w:r>
    </w:p>
    <w:p w:rsidR="006F6297" w:rsidRDefault="006F6297">
      <w:r>
        <w:t>Urzędnicy nie mogą być odciągani od swojej pracy, by przygotowywać informację przetworzoną – bardzo niebezpieczne podejście – przygotowywanie odpowiedzi na wnios</w:t>
      </w:r>
      <w:bookmarkStart w:id="0" w:name="_GoBack"/>
      <w:bookmarkEnd w:id="0"/>
      <w:r>
        <w:t>ek należy do ich obowiązków tak samo jak inne zadania, jak inaczej sprawować społeczną kontrolę?</w:t>
      </w:r>
    </w:p>
    <w:p w:rsidR="006F6297" w:rsidRDefault="006F6297">
      <w:r>
        <w:t>Urzędy, kwalifikując informację jako przetworzoną, muszą to szczegółowo uzasadnić – dotychczas robiły to zdawkowo, czy to się zmieni, zobaczymy.</w:t>
      </w:r>
    </w:p>
    <w:p w:rsidR="006F6297" w:rsidRDefault="006F6297" w:rsidP="006F6297">
      <w:pPr>
        <w:pStyle w:val="Nagwek2"/>
        <w:rPr>
          <w:b w:val="0"/>
          <w:sz w:val="24"/>
          <w:szCs w:val="24"/>
        </w:rPr>
      </w:pPr>
      <w:r w:rsidRPr="006F6297">
        <w:rPr>
          <w:b w:val="0"/>
          <w:sz w:val="24"/>
          <w:szCs w:val="24"/>
        </w:rPr>
        <w:t xml:space="preserve">Więcej w tekście Szymona Osowskiego - </w:t>
      </w:r>
      <w:hyperlink r:id="rId4" w:history="1">
        <w:r w:rsidRPr="006F6297">
          <w:rPr>
            <w:rStyle w:val="Hipercze"/>
            <w:b w:val="0"/>
            <w:sz w:val="24"/>
            <w:szCs w:val="24"/>
          </w:rPr>
          <w:t>Trybunał Konstytucyjny o informacji publicznej przetworzonej – wyrok</w:t>
        </w:r>
      </w:hyperlink>
    </w:p>
    <w:p w:rsidR="006F6297" w:rsidRPr="006F6297" w:rsidRDefault="006F6297" w:rsidP="006F6297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Kontakt – Szymon Osowski, </w:t>
      </w:r>
      <w:hyperlink r:id="rId5" w:history="1">
        <w:r w:rsidRPr="0006026F">
          <w:rPr>
            <w:rStyle w:val="Hipercze"/>
            <w:b w:val="0"/>
            <w:sz w:val="24"/>
            <w:szCs w:val="24"/>
          </w:rPr>
          <w:t>szymon.osowski@siecobywatelska.pl</w:t>
        </w:r>
      </w:hyperlink>
      <w:r>
        <w:rPr>
          <w:b w:val="0"/>
          <w:sz w:val="24"/>
          <w:szCs w:val="24"/>
        </w:rPr>
        <w:t xml:space="preserve">, tel. </w:t>
      </w:r>
      <w:r w:rsidR="00201FDB">
        <w:rPr>
          <w:b w:val="0"/>
          <w:sz w:val="24"/>
          <w:szCs w:val="24"/>
        </w:rPr>
        <w:t>605 360 190</w:t>
      </w:r>
    </w:p>
    <w:p w:rsidR="006F6297" w:rsidRDefault="006F6297"/>
    <w:sectPr w:rsidR="006F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97"/>
    <w:rsid w:val="00201FDB"/>
    <w:rsid w:val="003E58A1"/>
    <w:rsid w:val="004D3653"/>
    <w:rsid w:val="006A3B7D"/>
    <w:rsid w:val="006F6297"/>
    <w:rsid w:val="00C52D84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8C57"/>
  <w15:chartTrackingRefBased/>
  <w15:docId w15:val="{DF45F373-007B-44F5-8369-82139350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2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F62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ymon.osowski@siecobywatelska.pl" TargetMode="External"/><Relationship Id="rId4" Type="http://schemas.openxmlformats.org/officeDocument/2006/relationships/hyperlink" Target="https://siecobywatelska.pl/trybunal-konstytucyjny-o-informacji-publicznej-przetworzonej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2018-12-18T10:13:00Z</dcterms:created>
  <dcterms:modified xsi:type="dcterms:W3CDTF">2018-12-18T13:19:00Z</dcterms:modified>
</cp:coreProperties>
</file>